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５　私立専修学校関係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551"/>
      </w:tblGrid>
      <w:tr w:rsidR="00DA717C" w:rsidRPr="00DA717C" w:rsidTr="00226DEF">
        <w:trPr>
          <w:cantSplit/>
          <w:trHeight w:val="826"/>
        </w:trPr>
        <w:tc>
          <w:tcPr>
            <w:tcW w:w="534" w:type="dxa"/>
            <w:tcBorders>
              <w:bottom w:val="single" w:sz="4" w:space="0" w:color="auto"/>
            </w:tcBorders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71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71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　式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別記様式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提出部数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6739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72"/>
              </w:rPr>
              <w:t>提出期</w:t>
            </w:r>
            <w:r w:rsidRPr="00546739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72"/>
              </w:rPr>
              <w:t>限</w:t>
            </w:r>
          </w:p>
        </w:tc>
      </w:tr>
      <w:tr w:rsidR="00DA717C" w:rsidRPr="00DA717C" w:rsidTr="00226DEF">
        <w:trPr>
          <w:trHeight w:val="537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546739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00" w:id="1139994373"/>
              </w:rPr>
              <w:t>認可事</w:t>
            </w:r>
            <w:r w:rsidRPr="00546739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00" w:id="1139994373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学130①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開設の前年度9月30日</w:t>
            </w:r>
          </w:p>
        </w:tc>
      </w:tr>
      <w:tr w:rsidR="00DA717C" w:rsidRPr="00DA717C" w:rsidTr="00226DEF">
        <w:trPr>
          <w:trHeight w:val="542"/>
        </w:trPr>
        <w:tc>
          <w:tcPr>
            <w:tcW w:w="534" w:type="dxa"/>
            <w:vMerge/>
            <w:tcBorders>
              <w:bottom w:val="nil"/>
            </w:tcBorders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○学校の廃止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rPr>
          <w:trHeight w:val="563"/>
        </w:trPr>
        <w:tc>
          <w:tcPr>
            <w:tcW w:w="534" w:type="dxa"/>
            <w:vMerge/>
            <w:tcBorders>
              <w:bottom w:val="nil"/>
            </w:tcBorders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tabs>
                <w:tab w:val="right" w:pos="1768"/>
              </w:tabs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○課程（高等・専門・一般）の設置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設置の前年度9月30日</w:t>
            </w:r>
          </w:p>
        </w:tc>
      </w:tr>
      <w:tr w:rsidR="00DA717C" w:rsidRPr="00DA717C" w:rsidTr="00226DEF">
        <w:trPr>
          <w:trHeight w:val="547"/>
        </w:trPr>
        <w:tc>
          <w:tcPr>
            <w:tcW w:w="534" w:type="dxa"/>
            <w:vMerge/>
            <w:tcBorders>
              <w:bottom w:val="nil"/>
            </w:tcBorders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○課程（高等・専門・一般）の廃止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rPr>
          <w:trHeight w:val="568"/>
        </w:trPr>
        <w:tc>
          <w:tcPr>
            <w:tcW w:w="534" w:type="dxa"/>
            <w:vMerge/>
            <w:tcBorders>
              <w:bottom w:val="nil"/>
            </w:tcBorders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○設置者の変更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485"/>
        </w:trPr>
        <w:tc>
          <w:tcPr>
            <w:tcW w:w="534" w:type="dxa"/>
            <w:tcBorders>
              <w:top w:val="nil"/>
            </w:tcBorders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○目的の変更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6739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000" w:id="1139994374"/>
              </w:rPr>
              <w:t>届出事項及び報告事</w:t>
            </w:r>
            <w:r w:rsidRPr="00546739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000" w:id="1139994374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名称の変更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学131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位置の変更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firstLineChars="600" w:firstLine="1092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  <w:p w:rsidR="00CC3AF7" w:rsidRPr="00DA717C" w:rsidRDefault="00CC3AF7" w:rsidP="00226DEF">
            <w:pPr>
              <w:ind w:firstLineChars="50" w:firstLine="86"/>
              <w:jc w:val="left"/>
              <w:rPr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  <w:sz w:val="20"/>
                <w:szCs w:val="20"/>
              </w:rPr>
              <w:t>(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納付金の変更は前年度末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校地又は校舎の変更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       〃　(売買・着工前)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学科設置に係る</w:t>
            </w:r>
          </w:p>
          <w:p w:rsidR="00CC3AF7" w:rsidRPr="00DA717C" w:rsidRDefault="00CC3AF7" w:rsidP="00226DEF">
            <w:pPr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学則変更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  <w:spacing w:val="-14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9号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学科廃止に係る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学則変更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  <w:spacing w:val="-14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10号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校長の採用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学10(学133①)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採用後速やかに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教職員の異動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授業の停止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停止しようとするとき(事前)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学校行事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実施しようとするとき(事前)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事故の発生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発生後速やかに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災害の発生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6739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1139994375"/>
              </w:rPr>
              <w:t>その</w:t>
            </w:r>
            <w:r w:rsidRPr="00546739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1139994375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指導要録の引継ぎ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（規定なし）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学校を廃止し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引継しようとするとき(事前)</w:t>
            </w:r>
          </w:p>
        </w:tc>
      </w:tr>
      <w:tr w:rsidR="00DA717C" w:rsidRPr="00DA717C" w:rsidTr="00226DEF">
        <w:trPr>
          <w:trHeight w:val="612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登録免許税非課税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証明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ind w:firstLineChars="200" w:firstLine="344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spacing w:line="280" w:lineRule="atLeas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C3AF7" w:rsidRPr="00DA717C" w:rsidRDefault="00CC3AF7" w:rsidP="00226DEF">
            <w:pPr>
              <w:snapToGrid w:val="0"/>
              <w:spacing w:line="20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551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学割証交付申請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校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43－1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CC3AF7" w:rsidRPr="00DA717C" w:rsidTr="00226DEF">
        <w:trPr>
          <w:trHeight w:val="559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学割証受領証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43－2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</w:tbl>
    <w:p w:rsidR="00CC3AF7" w:rsidRPr="00DA717C" w:rsidRDefault="00546739" w:rsidP="00CC3A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3" type="#_x0000_t202" style="position:absolute;margin-left:.45pt;margin-top:1.2pt;width:318pt;height:47.7pt;z-index:251929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_x0000_s1503">
              <w:txbxContent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48349F" w:rsidRPr="00686A55" w:rsidRDefault="0048349F" w:rsidP="0048349F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48349F" w:rsidRPr="00DA717C" w:rsidRDefault="0048349F" w:rsidP="0048349F">
      <w:pPr>
        <w:jc w:val="left"/>
        <w:rPr>
          <w:rFonts w:asciiTheme="minorEastAsia" w:hAnsiTheme="minorEastAsia"/>
          <w:sz w:val="24"/>
          <w:szCs w:val="24"/>
        </w:rPr>
      </w:pPr>
    </w:p>
    <w:p w:rsidR="0048349F" w:rsidRDefault="0048349F" w:rsidP="0048349F">
      <w:pPr>
        <w:jc w:val="left"/>
        <w:rPr>
          <w:rFonts w:asciiTheme="minorEastAsia" w:hAnsiTheme="minorEastAsia"/>
          <w:sz w:val="24"/>
          <w:szCs w:val="24"/>
        </w:rPr>
      </w:pPr>
    </w:p>
    <w:p w:rsidR="0048349F" w:rsidRPr="00DA717C" w:rsidRDefault="0048349F" w:rsidP="0048349F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48349F" w:rsidRPr="00DA717C" w:rsidRDefault="0048349F" w:rsidP="0048349F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48349F" w:rsidRPr="00DA717C" w:rsidRDefault="0048349F" w:rsidP="0048349F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48349F" w:rsidRPr="00DA717C" w:rsidRDefault="0048349F" w:rsidP="0048349F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48349F" w:rsidRPr="00DA717C" w:rsidRDefault="0048349F" w:rsidP="0048349F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  <w:bookmarkStart w:id="0" w:name="_GoBack"/>
      <w:bookmarkEnd w:id="0"/>
    </w:p>
    <w:sectPr w:rsidR="0048349F" w:rsidRPr="00DA717C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546739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471D6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8349F"/>
    <w:rsid w:val="004B041C"/>
    <w:rsid w:val="004E0E11"/>
    <w:rsid w:val="00531EAE"/>
    <w:rsid w:val="00546739"/>
    <w:rsid w:val="00575DFE"/>
    <w:rsid w:val="005F1BF3"/>
    <w:rsid w:val="00644A28"/>
    <w:rsid w:val="0066358C"/>
    <w:rsid w:val="006841E7"/>
    <w:rsid w:val="006B188D"/>
    <w:rsid w:val="007425D8"/>
    <w:rsid w:val="00747594"/>
    <w:rsid w:val="0075166A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B337C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47C65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D3CE-480B-47E8-B0C3-93C40A69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2020-11-02T09:37:00Z</cp:lastPrinted>
  <dcterms:created xsi:type="dcterms:W3CDTF">2016-01-08T06:59:00Z</dcterms:created>
  <dcterms:modified xsi:type="dcterms:W3CDTF">2021-01-18T12:16:00Z</dcterms:modified>
</cp:coreProperties>
</file>